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1EB6" w14:textId="239C997A" w:rsidR="00084A5E" w:rsidRPr="004948B4" w:rsidRDefault="004A41D5" w:rsidP="004948B4">
      <w:pPr>
        <w:keepNext/>
        <w:keepLines/>
        <w:spacing w:before="480" w:line="276" w:lineRule="auto"/>
        <w:outlineLvl w:val="0"/>
        <w:rPr>
          <w:sz w:val="24"/>
          <w:szCs w:val="24"/>
        </w:rPr>
      </w:pPr>
      <w:bookmarkStart w:id="0" w:name="_GoBack"/>
      <w:bookmarkEnd w:id="0"/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84A5E" w:rsidRPr="004948B4">
        <w:rPr>
          <w:sz w:val="24"/>
          <w:szCs w:val="24"/>
        </w:rPr>
        <w:t xml:space="preserve">Załącznik nr 1 do wniosku o dofinansowanie </w:t>
      </w:r>
    </w:p>
    <w:p w14:paraId="3E35CB6C" w14:textId="73D91CA7" w:rsidR="0000239E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M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 xml:space="preserve">odel biznesowy </w:t>
      </w:r>
      <w:r w:rsidR="0000239E" w:rsidRPr="004948B4">
        <w:rPr>
          <w:rFonts w:asciiTheme="minorHAnsi" w:hAnsiTheme="minorHAnsi" w:cstheme="minorHAnsi"/>
          <w:b/>
          <w:color w:val="auto"/>
          <w:sz w:val="36"/>
          <w:szCs w:val="36"/>
        </w:rPr>
        <w:t>związany z internacjonalizacją działalności</w:t>
      </w:r>
    </w:p>
    <w:p w14:paraId="3005D2B3" w14:textId="35155144" w:rsidR="001C06AC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P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>rogram Operacyjny Polska Wschodnia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br/>
      </w: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33E08E73" w:rsidR="003F3AC1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48C590DE" w14:textId="64093A0F" w:rsidR="00171FF8" w:rsidRPr="00607622" w:rsidRDefault="00171FF8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składania formularza </w:t>
      </w:r>
      <w:r w:rsidR="00AE1D69">
        <w:rPr>
          <w:rFonts w:cstheme="minorHAnsi"/>
          <w:sz w:val="24"/>
          <w:szCs w:val="24"/>
        </w:rPr>
        <w:t>wypełnionego</w:t>
      </w:r>
      <w:r w:rsidR="00F90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trybie </w:t>
      </w:r>
      <w:r w:rsidR="00AE1D69">
        <w:rPr>
          <w:rFonts w:cstheme="minorHAnsi"/>
          <w:sz w:val="24"/>
          <w:szCs w:val="24"/>
        </w:rPr>
        <w:t xml:space="preserve">edycyjnym </w:t>
      </w:r>
      <w:r>
        <w:rPr>
          <w:rFonts w:cstheme="minorHAnsi"/>
          <w:sz w:val="24"/>
          <w:szCs w:val="24"/>
        </w:rPr>
        <w:t>„rejestruj zmiany”</w:t>
      </w:r>
      <w:r w:rsidR="00AE1D69">
        <w:rPr>
          <w:rFonts w:cstheme="minorHAnsi"/>
          <w:sz w:val="24"/>
          <w:szCs w:val="24"/>
        </w:rPr>
        <w:t xml:space="preserve"> z niezaakceptowanymi zmianami</w:t>
      </w:r>
      <w:r>
        <w:rPr>
          <w:rFonts w:cstheme="minorHAnsi"/>
          <w:sz w:val="24"/>
          <w:szCs w:val="24"/>
        </w:rPr>
        <w:t>.</w:t>
      </w:r>
    </w:p>
    <w:p w14:paraId="6FB91E07" w14:textId="5CE45621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 zgodnie z odpowiednimi instrukcjami zamieszczonymi powyżej tych pól oraz z uwzględnieniem przypisów do tych instrukcji.</w:t>
      </w:r>
      <w:r w:rsidR="00190916">
        <w:rPr>
          <w:rFonts w:cstheme="minorHAnsi"/>
          <w:sz w:val="24"/>
          <w:szCs w:val="24"/>
        </w:rPr>
        <w:t xml:space="preserve"> </w:t>
      </w:r>
    </w:p>
    <w:p w14:paraId="2BC1DE4B" w14:textId="3EC9159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 xml:space="preserve">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434E2762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78BAFC4B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>bariery wejścia na rynek</w:t>
            </w:r>
            <w:r w:rsidR="006921C5">
              <w:rPr>
                <w:rFonts w:cstheme="minorHAnsi"/>
                <w:sz w:val="24"/>
                <w:szCs w:val="24"/>
              </w:rPr>
              <w:t xml:space="preserve"> </w:t>
            </w:r>
            <w:r w:rsidR="001440A3">
              <w:rPr>
                <w:rFonts w:cstheme="minorHAnsi"/>
                <w:sz w:val="24"/>
                <w:szCs w:val="24"/>
              </w:rPr>
              <w:t>docelowy</w:t>
            </w:r>
            <w:r w:rsidR="001D193B" w:rsidRPr="004A41D5">
              <w:rPr>
                <w:rFonts w:cstheme="minorHAnsi"/>
                <w:sz w:val="24"/>
                <w:szCs w:val="24"/>
              </w:rPr>
              <w:t>, potencjał własny Wnioskodawcy, nasycenie rynku, działalność 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41D1EF1B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="005D2942">
              <w:rPr>
                <w:rFonts w:cstheme="minorHAnsi"/>
                <w:sz w:val="24"/>
                <w:szCs w:val="24"/>
              </w:rPr>
              <w:t xml:space="preserve"> w przypadku, </w:t>
            </w:r>
            <w:r w:rsidRPr="004A41D5">
              <w:rPr>
                <w:rFonts w:cstheme="minorHAnsi"/>
                <w:sz w:val="24"/>
                <w:szCs w:val="24"/>
              </w:rPr>
              <w:t>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5103"/>
      </w:tblGrid>
      <w:tr w:rsidR="00596427" w:rsidRPr="004A41D5" w14:paraId="16FD235B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7C66A0EB" w:rsidR="00341A01" w:rsidRPr="004A41D5" w:rsidRDefault="00B60E3D" w:rsidP="00775678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>punktach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763262">
        <w:tc>
          <w:tcPr>
            <w:tcW w:w="9209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08384416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>segmenty klientów lub kontrahentów dla danego 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>w szczególności określić niezbędne zadania związane z przygotowaniem do wdrożenia modelu biznesowego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763262">
        <w:tc>
          <w:tcPr>
            <w:tcW w:w="9209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763262">
        <w:tc>
          <w:tcPr>
            <w:tcW w:w="9209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763262">
        <w:tc>
          <w:tcPr>
            <w:tcW w:w="9209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763262">
        <w:tc>
          <w:tcPr>
            <w:tcW w:w="9209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0303FAC9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</w:t>
            </w:r>
            <w:r w:rsidR="00EC1CD7">
              <w:rPr>
                <w:sz w:val="24"/>
                <w:szCs w:val="24"/>
              </w:rPr>
              <w:t>ego</w:t>
            </w:r>
            <w:r w:rsidRPr="004A41D5">
              <w:rPr>
                <w:sz w:val="24"/>
                <w:szCs w:val="24"/>
              </w:rPr>
              <w:t xml:space="preserve"> model</w:t>
            </w:r>
            <w:r w:rsidR="00EC1CD7">
              <w:rPr>
                <w:sz w:val="24"/>
                <w:szCs w:val="24"/>
              </w:rPr>
              <w:t>u</w:t>
            </w:r>
            <w:r w:rsidRPr="004A41D5">
              <w:rPr>
                <w:sz w:val="24"/>
                <w:szCs w:val="24"/>
              </w:rPr>
              <w:t xml:space="preserve"> biznesowego należy opracować zgodnie z metodologią tworzenia Szablonu Modelu Biznesowego (ang. Business Model </w:t>
            </w:r>
            <w:proofErr w:type="spellStart"/>
            <w:r w:rsidRPr="004A41D5">
              <w:rPr>
                <w:sz w:val="24"/>
                <w:szCs w:val="24"/>
              </w:rPr>
              <w:t>Canvas</w:t>
            </w:r>
            <w:proofErr w:type="spellEnd"/>
            <w:r w:rsidRPr="004A41D5">
              <w:rPr>
                <w:sz w:val="24"/>
                <w:szCs w:val="24"/>
              </w:rPr>
              <w:t xml:space="preserve">) autorstwa Aleksandra </w:t>
            </w:r>
            <w:proofErr w:type="spellStart"/>
            <w:r w:rsidRPr="004A41D5">
              <w:rPr>
                <w:sz w:val="24"/>
                <w:szCs w:val="24"/>
              </w:rPr>
              <w:t>Osterwaldera</w:t>
            </w:r>
            <w:proofErr w:type="spellEnd"/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7198B9C2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r w:rsidRPr="004A41D5">
              <w:rPr>
                <w:sz w:val="24"/>
                <w:szCs w:val="24"/>
              </w:rPr>
              <w:t xml:space="preserve">przypadku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</w:t>
            </w:r>
            <w:proofErr w:type="spellStart"/>
            <w:r w:rsidRPr="004A41D5">
              <w:rPr>
                <w:sz w:val="24"/>
                <w:szCs w:val="24"/>
              </w:rPr>
              <w:t>Social</w:t>
            </w:r>
            <w:proofErr w:type="spellEnd"/>
            <w:r w:rsidRPr="004A41D5">
              <w:rPr>
                <w:sz w:val="24"/>
                <w:szCs w:val="24"/>
              </w:rPr>
              <w:t xml:space="preserve">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docelowych, jako przyszłych nabywców produktów przeznaczonych do internacjonalizacji.</w:t>
            </w:r>
          </w:p>
        </w:tc>
      </w:tr>
      <w:tr w:rsidR="00490C98" w:rsidRPr="004A41D5" w14:paraId="62946764" w14:textId="77777777" w:rsidTr="00763262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763262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76326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763262">
        <w:tc>
          <w:tcPr>
            <w:tcW w:w="9209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763262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763262">
        <w:trPr>
          <w:trHeight w:val="284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763262">
        <w:trPr>
          <w:trHeight w:val="442"/>
        </w:trPr>
        <w:tc>
          <w:tcPr>
            <w:tcW w:w="9209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588C0693" w14:textId="77777777" w:rsidTr="00763262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763262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763262">
        <w:trPr>
          <w:trHeight w:val="442"/>
        </w:trPr>
        <w:tc>
          <w:tcPr>
            <w:tcW w:w="9209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763262">
        <w:trPr>
          <w:trHeight w:val="442"/>
        </w:trPr>
        <w:tc>
          <w:tcPr>
            <w:tcW w:w="9209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Relacje z klientami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1DF93EF" w14:textId="77777777" w:rsidTr="00763262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763262">
        <w:trPr>
          <w:trHeight w:val="34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763262">
        <w:trPr>
          <w:trHeight w:val="442"/>
        </w:trPr>
        <w:tc>
          <w:tcPr>
            <w:tcW w:w="9209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763262">
        <w:trPr>
          <w:trHeight w:val="14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763262">
        <w:trPr>
          <w:trHeight w:val="442"/>
        </w:trPr>
        <w:tc>
          <w:tcPr>
            <w:tcW w:w="9209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763262">
        <w:trPr>
          <w:trHeight w:val="28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763262">
        <w:trPr>
          <w:trHeight w:val="442"/>
        </w:trPr>
        <w:tc>
          <w:tcPr>
            <w:tcW w:w="9209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763262">
        <w:trPr>
          <w:trHeight w:val="317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763262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>Kluczowi partnerzy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„Propozycja zmian w związku z internacjonalizacją” powinien wskazywać najważniejszych potencjalnych kontrahentów na rynkach docelowych </w:t>
            </w:r>
            <w:r w:rsidRPr="004A41D5">
              <w:rPr>
                <w:sz w:val="24"/>
                <w:szCs w:val="24"/>
              </w:rPr>
              <w:lastRenderedPageBreak/>
              <w:t>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E74CB08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763262">
        <w:trPr>
          <w:trHeight w:val="16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763262">
        <w:trPr>
          <w:trHeight w:val="442"/>
        </w:trPr>
        <w:tc>
          <w:tcPr>
            <w:tcW w:w="9209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763262">
        <w:trPr>
          <w:trHeight w:val="28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763262">
        <w:trPr>
          <w:trHeight w:val="442"/>
        </w:trPr>
        <w:tc>
          <w:tcPr>
            <w:tcW w:w="9209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8C3B" w14:textId="77777777" w:rsidR="00BB28B5" w:rsidRDefault="00BB28B5" w:rsidP="0085632B">
      <w:pPr>
        <w:spacing w:after="0" w:line="240" w:lineRule="auto"/>
      </w:pPr>
      <w:r>
        <w:separator/>
      </w:r>
    </w:p>
    <w:p w14:paraId="64646F60" w14:textId="77777777" w:rsidR="00BB28B5" w:rsidRDefault="00BB28B5"/>
  </w:endnote>
  <w:endnote w:type="continuationSeparator" w:id="0">
    <w:p w14:paraId="4A8F1C76" w14:textId="77777777" w:rsidR="00BB28B5" w:rsidRDefault="00BB28B5" w:rsidP="0085632B">
      <w:pPr>
        <w:spacing w:after="0" w:line="240" w:lineRule="auto"/>
      </w:pPr>
      <w:r>
        <w:continuationSeparator/>
      </w:r>
    </w:p>
    <w:p w14:paraId="6F43AD36" w14:textId="77777777" w:rsidR="00BB28B5" w:rsidRDefault="00BB2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98A2" w14:textId="77777777" w:rsidR="00BB28B5" w:rsidRDefault="00BB28B5" w:rsidP="0085632B">
      <w:pPr>
        <w:spacing w:after="0" w:line="240" w:lineRule="auto"/>
      </w:pPr>
      <w:r>
        <w:separator/>
      </w:r>
    </w:p>
    <w:p w14:paraId="4ADD6D85" w14:textId="77777777" w:rsidR="00BB28B5" w:rsidRDefault="00BB28B5"/>
  </w:footnote>
  <w:footnote w:type="continuationSeparator" w:id="0">
    <w:p w14:paraId="69A2BA52" w14:textId="77777777" w:rsidR="00BB28B5" w:rsidRDefault="00BB28B5" w:rsidP="0085632B">
      <w:pPr>
        <w:spacing w:after="0" w:line="240" w:lineRule="auto"/>
      </w:pPr>
      <w:r>
        <w:continuationSeparator/>
      </w:r>
    </w:p>
    <w:p w14:paraId="22D2C152" w14:textId="77777777" w:rsidR="00BB28B5" w:rsidRDefault="00BB28B5"/>
  </w:footnote>
  <w:footnote w:id="1">
    <w:p w14:paraId="6FC848E3" w14:textId="37F156F3" w:rsidR="00405BB4" w:rsidRPr="004948B4" w:rsidRDefault="00A360D9" w:rsidP="003F3AC1">
      <w:pPr>
        <w:pStyle w:val="Tekstprzypisudolnego"/>
        <w:spacing w:line="276" w:lineRule="auto"/>
        <w:ind w:left="142" w:hanging="142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</w:t>
      </w:r>
      <w:r w:rsidR="00424485" w:rsidRPr="004948B4">
        <w:rPr>
          <w:sz w:val="24"/>
          <w:szCs w:val="24"/>
        </w:rPr>
        <w:t xml:space="preserve">Oczekiwane </w:t>
      </w:r>
      <w:r w:rsidR="00405BB4" w:rsidRPr="004948B4">
        <w:rPr>
          <w:sz w:val="24"/>
          <w:szCs w:val="24"/>
        </w:rPr>
        <w:t xml:space="preserve">jest </w:t>
      </w:r>
      <w:r w:rsidRPr="004948B4">
        <w:rPr>
          <w:sz w:val="24"/>
          <w:szCs w:val="24"/>
        </w:rPr>
        <w:t>precyzyjne określeni</w:t>
      </w:r>
      <w:r w:rsidR="00405BB4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źródeł </w:t>
      </w:r>
      <w:r w:rsidR="002A6C7B" w:rsidRPr="004948B4">
        <w:rPr>
          <w:sz w:val="24"/>
          <w:szCs w:val="24"/>
        </w:rPr>
        <w:t xml:space="preserve">informacji </w:t>
      </w:r>
      <w:r w:rsidRPr="004948B4">
        <w:rPr>
          <w:sz w:val="24"/>
          <w:szCs w:val="24"/>
        </w:rPr>
        <w:t xml:space="preserve">wykorzystanych </w:t>
      </w:r>
      <w:r w:rsidR="002A6C7B" w:rsidRPr="004948B4">
        <w:rPr>
          <w:sz w:val="24"/>
          <w:szCs w:val="24"/>
        </w:rPr>
        <w:t xml:space="preserve">w danej analizie </w:t>
      </w:r>
      <w:r w:rsidRPr="004948B4">
        <w:rPr>
          <w:sz w:val="24"/>
          <w:szCs w:val="24"/>
        </w:rPr>
        <w:t>– np. podanie wyłącznie adresu portalu internetowego udostepniającego szereg publikacji ekonomicznych może nie by</w:t>
      </w:r>
      <w:r w:rsidR="00CA4AD6" w:rsidRPr="004948B4">
        <w:rPr>
          <w:sz w:val="24"/>
          <w:szCs w:val="24"/>
        </w:rPr>
        <w:t>ć</w:t>
      </w:r>
      <w:r w:rsidRPr="004948B4">
        <w:rPr>
          <w:sz w:val="24"/>
          <w:szCs w:val="24"/>
        </w:rPr>
        <w:t xml:space="preserve"> wystarczające dla identyfikacji wykorzystanych danych. </w:t>
      </w:r>
      <w:r w:rsidR="00CA4AD6" w:rsidRPr="004948B4">
        <w:rPr>
          <w:sz w:val="24"/>
          <w:szCs w:val="24"/>
        </w:rPr>
        <w:t xml:space="preserve">Dane powinny być aktualne i odnoszące się jak </w:t>
      </w:r>
      <w:r w:rsidR="00405BB4" w:rsidRPr="004948B4">
        <w:rPr>
          <w:sz w:val="24"/>
          <w:szCs w:val="24"/>
        </w:rPr>
        <w:t xml:space="preserve">najbardziej precyzyjnie </w:t>
      </w:r>
      <w:r w:rsidR="00CA4AD6" w:rsidRPr="004948B4">
        <w:rPr>
          <w:sz w:val="24"/>
          <w:szCs w:val="24"/>
        </w:rPr>
        <w:t>do produktów Wnioskodawcy i grup docelowych, do których produkty te będą kierowane.</w:t>
      </w:r>
    </w:p>
    <w:p w14:paraId="56B0705E" w14:textId="30DBCD0F" w:rsidR="00A360D9" w:rsidRPr="004948B4" w:rsidRDefault="00A360D9" w:rsidP="003F3AC1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4948B4">
        <w:rPr>
          <w:sz w:val="24"/>
          <w:szCs w:val="24"/>
        </w:rPr>
        <w:t>Równocześnie</w:t>
      </w:r>
      <w:r w:rsidR="00405BB4" w:rsidRPr="004948B4">
        <w:rPr>
          <w:sz w:val="24"/>
          <w:szCs w:val="24"/>
        </w:rPr>
        <w:t xml:space="preserve"> zbędne jest </w:t>
      </w:r>
      <w:r w:rsidRPr="004948B4">
        <w:rPr>
          <w:sz w:val="24"/>
          <w:szCs w:val="24"/>
        </w:rPr>
        <w:t xml:space="preserve">podawanie danych bibliograficznych </w:t>
      </w:r>
      <w:r w:rsidR="00775678">
        <w:rPr>
          <w:sz w:val="24"/>
          <w:szCs w:val="24"/>
        </w:rPr>
        <w:t xml:space="preserve">dotyczących </w:t>
      </w:r>
      <w:r w:rsidRPr="004948B4">
        <w:rPr>
          <w:sz w:val="24"/>
          <w:szCs w:val="24"/>
        </w:rPr>
        <w:t>publikacji z zakresu teorii ekonomii, zawierających omówienia</w:t>
      </w:r>
      <w:r w:rsidR="002142F4" w:rsidRPr="004948B4">
        <w:rPr>
          <w:sz w:val="24"/>
          <w:szCs w:val="24"/>
        </w:rPr>
        <w:t xml:space="preserve"> popularnych metod</w:t>
      </w:r>
      <w:r w:rsidRPr="004948B4">
        <w:rPr>
          <w:sz w:val="24"/>
          <w:szCs w:val="24"/>
        </w:rPr>
        <w:t xml:space="preserve"> badawczych, którymi posłużono się w procesie przygotowania modelu biznesowego.</w:t>
      </w:r>
      <w:r w:rsidR="001D193B" w:rsidRPr="004948B4">
        <w:rPr>
          <w:sz w:val="24"/>
          <w:szCs w:val="24"/>
        </w:rPr>
        <w:t xml:space="preserve"> Sposób badania powinien być dopasowany do przedsiębiorcy i jego produktu. Nie zawsze konieczne i</w:t>
      </w:r>
      <w:r w:rsidR="00B60F91" w:rsidRPr="004948B4">
        <w:rPr>
          <w:sz w:val="24"/>
          <w:szCs w:val="24"/>
        </w:rPr>
        <w:t> </w:t>
      </w:r>
      <w:r w:rsidR="001D193B" w:rsidRPr="004948B4">
        <w:rPr>
          <w:sz w:val="24"/>
          <w:szCs w:val="24"/>
        </w:rPr>
        <w:t xml:space="preserve">uzasadnione jest dokonywanie wielu złożonych analiz. </w:t>
      </w:r>
      <w:r w:rsidR="00B60F91" w:rsidRPr="004948B4">
        <w:rPr>
          <w:sz w:val="24"/>
          <w:szCs w:val="24"/>
        </w:rPr>
        <w:t>N</w:t>
      </w:r>
      <w:r w:rsidR="001D193B" w:rsidRPr="004948B4">
        <w:rPr>
          <w:sz w:val="24"/>
          <w:szCs w:val="24"/>
        </w:rPr>
        <w:t xml:space="preserve">ależy </w:t>
      </w:r>
      <w:r w:rsidR="00B60F91" w:rsidRPr="004948B4">
        <w:rPr>
          <w:sz w:val="24"/>
          <w:szCs w:val="24"/>
        </w:rPr>
        <w:t xml:space="preserve">też </w:t>
      </w:r>
      <w:r w:rsidR="001D193B" w:rsidRPr="004948B4">
        <w:rPr>
          <w:sz w:val="24"/>
          <w:szCs w:val="24"/>
        </w:rPr>
        <w:t>unikać wykorzystywania w decyzjach biznesowych niezweryfikowanych modeli ekonometrycznych</w:t>
      </w:r>
      <w:r w:rsidR="00B60F91" w:rsidRPr="004948B4">
        <w:rPr>
          <w:sz w:val="24"/>
          <w:szCs w:val="24"/>
        </w:rPr>
        <w:t xml:space="preserve"> (np. wzorów matematycznych opracowywanych na potrzeby uzasadnienia decyzji o realizacji projektu).</w:t>
      </w:r>
    </w:p>
  </w:footnote>
  <w:footnote w:id="2">
    <w:p w14:paraId="72768398" w14:textId="673CCFB8" w:rsidR="00B30CC8" w:rsidRPr="004948B4" w:rsidRDefault="00B30CC8" w:rsidP="003F3AC1">
      <w:pPr>
        <w:pStyle w:val="Tekstprzypisudolnego"/>
        <w:spacing w:line="276" w:lineRule="auto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="00183A3F" w:rsidRPr="004948B4">
        <w:rPr>
          <w:sz w:val="24"/>
          <w:szCs w:val="24"/>
        </w:rPr>
        <w:t xml:space="preserve"> </w:t>
      </w:r>
      <w:r w:rsidRPr="004948B4">
        <w:rPr>
          <w:sz w:val="24"/>
          <w:szCs w:val="24"/>
        </w:rPr>
        <w:t xml:space="preserve">Należy </w:t>
      </w:r>
      <w:r w:rsidR="00886639" w:rsidRPr="004948B4">
        <w:rPr>
          <w:sz w:val="24"/>
          <w:szCs w:val="24"/>
        </w:rPr>
        <w:t xml:space="preserve">szczegółowo </w:t>
      </w:r>
      <w:r w:rsidRPr="004948B4">
        <w:rPr>
          <w:sz w:val="24"/>
          <w:szCs w:val="24"/>
        </w:rPr>
        <w:t>zaprezentować końcow</w:t>
      </w:r>
      <w:r w:rsidR="00183A3F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wnioski z analiz </w:t>
      </w:r>
      <w:r w:rsidR="00886639" w:rsidRPr="004948B4">
        <w:rPr>
          <w:sz w:val="24"/>
          <w:szCs w:val="24"/>
        </w:rPr>
        <w:t>z pominięciem opisu ich przygotowania i przebiegu</w:t>
      </w:r>
      <w:r w:rsidR="003B2E5F" w:rsidRPr="004948B4">
        <w:rPr>
          <w:sz w:val="24"/>
          <w:szCs w:val="24"/>
        </w:rPr>
        <w:t xml:space="preserve"> (co było przedmiotem opisu w pkt A.3)</w:t>
      </w:r>
      <w:r w:rsidRPr="004948B4">
        <w:rPr>
          <w:sz w:val="24"/>
          <w:szCs w:val="24"/>
        </w:rPr>
        <w:t>.</w:t>
      </w:r>
    </w:p>
  </w:footnote>
  <w:footnote w:id="3">
    <w:p w14:paraId="300B300A" w14:textId="22F9AA8D" w:rsidR="001522F0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Proponujemy zapoznać się z treścią e-booka PARP dostępnego pod adresem internetowym</w:t>
      </w:r>
    </w:p>
    <w:p w14:paraId="52ECB6F8" w14:textId="5D902784" w:rsidR="001522F0" w:rsidRPr="004948B4" w:rsidRDefault="00BB28B5" w:rsidP="003F3AC1">
      <w:pPr>
        <w:pStyle w:val="Tekstprzypisudolnego"/>
        <w:spacing w:line="276" w:lineRule="auto"/>
        <w:rPr>
          <w:rFonts w:ascii="Calibri" w:eastAsia="Calibri" w:hAnsi="Calibri" w:cs="Times New Roman"/>
          <w:sz w:val="24"/>
          <w:szCs w:val="24"/>
        </w:rPr>
      </w:pPr>
      <w:hyperlink r:id="rId1" w:history="1">
        <w:r w:rsidR="001522F0" w:rsidRPr="004948B4">
          <w:rPr>
            <w:rStyle w:val="Hipercze"/>
            <w:rFonts w:ascii="Calibri" w:eastAsia="Calibri" w:hAnsi="Calibri" w:cs="Times New Roman"/>
            <w:sz w:val="24"/>
            <w:szCs w:val="24"/>
          </w:rPr>
          <w:t>https://www.parp.gov.pl/publications/publication/jak-przygotowac-dobry-business-model-canvas</w:t>
        </w:r>
      </w:hyperlink>
    </w:p>
    <w:p w14:paraId="7F76444B" w14:textId="47DF0C6E" w:rsidR="00490C98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sz w:val="24"/>
          <w:szCs w:val="24"/>
        </w:rPr>
        <w:t xml:space="preserve">Metodologia opisana m.in. w książce „Tworzenie modeli biznesowych. Podręcznik wizjonera”, autorzy: Alexander </w:t>
      </w:r>
      <w:r w:rsidRPr="004948B4">
        <w:rPr>
          <w:sz w:val="24"/>
          <w:szCs w:val="24"/>
        </w:rPr>
        <w:t xml:space="preserve">Osterwalder, Yves Pigneur. </w:t>
      </w:r>
    </w:p>
  </w:footnote>
  <w:footnote w:id="4">
    <w:p w14:paraId="41C06FDA" w14:textId="5F109B7E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Zgodnie z przywołaną metodologią punkt odnosi się również do kanałów sprzedaży i kanałów komunikacji.</w:t>
      </w:r>
    </w:p>
  </w:footnote>
  <w:footnote w:id="5">
    <w:p w14:paraId="5E9D06FF" w14:textId="1B2A1A6D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662034"/>
      <w:docPartObj>
        <w:docPartGallery w:val="Page Numbers (Top of Page)"/>
        <w:docPartUnique/>
      </w:docPartObj>
    </w:sdtPr>
    <w:sdtEndPr/>
    <w:sdtContent>
      <w:p w14:paraId="35B986BA" w14:textId="2AC4387D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78">
          <w:rPr>
            <w:noProof/>
          </w:rPr>
          <w:t>8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01C71351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775678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775678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84A5E"/>
    <w:rsid w:val="000934EB"/>
    <w:rsid w:val="000E5D62"/>
    <w:rsid w:val="000F0440"/>
    <w:rsid w:val="0010115E"/>
    <w:rsid w:val="00101F35"/>
    <w:rsid w:val="00123B92"/>
    <w:rsid w:val="00134D07"/>
    <w:rsid w:val="00140160"/>
    <w:rsid w:val="00143D47"/>
    <w:rsid w:val="001440A3"/>
    <w:rsid w:val="001522F0"/>
    <w:rsid w:val="00171FF8"/>
    <w:rsid w:val="001828B4"/>
    <w:rsid w:val="00183A3F"/>
    <w:rsid w:val="00190916"/>
    <w:rsid w:val="001958B9"/>
    <w:rsid w:val="001A1A71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0146"/>
    <w:rsid w:val="002C1D97"/>
    <w:rsid w:val="002C377D"/>
    <w:rsid w:val="002D24E9"/>
    <w:rsid w:val="002D7B9F"/>
    <w:rsid w:val="002E29C2"/>
    <w:rsid w:val="002F12D7"/>
    <w:rsid w:val="00313F22"/>
    <w:rsid w:val="00321B5E"/>
    <w:rsid w:val="00332029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3AA1"/>
    <w:rsid w:val="00424485"/>
    <w:rsid w:val="00431CD6"/>
    <w:rsid w:val="00447ED4"/>
    <w:rsid w:val="004509F8"/>
    <w:rsid w:val="00472C8E"/>
    <w:rsid w:val="0048012D"/>
    <w:rsid w:val="0048451C"/>
    <w:rsid w:val="00484CFA"/>
    <w:rsid w:val="00490C98"/>
    <w:rsid w:val="004948B4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120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D2942"/>
    <w:rsid w:val="005E188F"/>
    <w:rsid w:val="00604E9F"/>
    <w:rsid w:val="0060543D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921C5"/>
    <w:rsid w:val="006A0957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63262"/>
    <w:rsid w:val="00770AE3"/>
    <w:rsid w:val="00771287"/>
    <w:rsid w:val="007738E1"/>
    <w:rsid w:val="00775678"/>
    <w:rsid w:val="007B717F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167A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05D9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5AA1"/>
    <w:rsid w:val="00A92560"/>
    <w:rsid w:val="00AA0E3D"/>
    <w:rsid w:val="00AC6760"/>
    <w:rsid w:val="00AC73F3"/>
    <w:rsid w:val="00AD0B0E"/>
    <w:rsid w:val="00AD1AA2"/>
    <w:rsid w:val="00AE0BB8"/>
    <w:rsid w:val="00AE1D69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B28B5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0720"/>
    <w:rsid w:val="00E2546E"/>
    <w:rsid w:val="00E25EB6"/>
    <w:rsid w:val="00E26510"/>
    <w:rsid w:val="00E271EA"/>
    <w:rsid w:val="00E27E57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C1CD7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01C8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A095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publications/publication/jak-przygotowac-dobry-business-model-canv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4344-8E87-405B-8522-A09CB566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Wiśniewski Michał</dc:creator>
  <cp:keywords>PL, PARP</cp:keywords>
  <dc:description/>
  <cp:lastModifiedBy>Milena Rochmińska</cp:lastModifiedBy>
  <cp:revision>2</cp:revision>
  <cp:lastPrinted>2018-01-09T14:44:00Z</cp:lastPrinted>
  <dcterms:created xsi:type="dcterms:W3CDTF">2022-05-11T11:41:00Z</dcterms:created>
  <dcterms:modified xsi:type="dcterms:W3CDTF">2022-05-11T11:41:00Z</dcterms:modified>
</cp:coreProperties>
</file>